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013BA2A" wp14:editId="5013BA2B">
            <wp:extent cx="760383" cy="800100"/>
            <wp:effectExtent l="19050" t="0" r="161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3B9BF" w14:textId="5EE5F52C" w:rsidR="007B0A97" w:rsidRDefault="00EE1323" w:rsidP="00EE1323">
      <w:pPr>
        <w:pStyle w:val="Subtitle"/>
        <w:tabs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>
        <w:rPr>
          <w:rFonts w:asciiTheme="minorHAnsi" w:hAnsiTheme="minorHAnsi" w:cstheme="minorHAnsi"/>
          <w:sz w:val="22"/>
          <w:szCs w:val="22"/>
        </w:rPr>
        <w:t xml:space="preserve">  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013B9C0" w14:textId="77777777" w:rsidR="007B0A97" w:rsidRPr="0011485B" w:rsidRDefault="007B0A97" w:rsidP="00D54C89">
      <w:pPr>
        <w:pStyle w:val="Subtitle"/>
        <w:tabs>
          <w:tab w:val="left" w:pos="5880"/>
        </w:tabs>
        <w:rPr>
          <w:rFonts w:asciiTheme="minorHAnsi" w:hAnsiTheme="minorHAnsi" w:cstheme="minorHAnsi"/>
          <w:sz w:val="26"/>
          <w:szCs w:val="26"/>
        </w:rPr>
      </w:pPr>
      <w:r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14:paraId="5013B9C1" w14:textId="77777777"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185D0257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43336F">
        <w:rPr>
          <w:rFonts w:asciiTheme="minorHAnsi" w:hAnsiTheme="minorHAnsi" w:cstheme="minorHAnsi"/>
          <w:b w:val="0"/>
          <w:sz w:val="22"/>
          <w:szCs w:val="22"/>
        </w:rPr>
        <w:t>1</w:t>
      </w:r>
      <w:r w:rsidR="00173DC5">
        <w:rPr>
          <w:rFonts w:asciiTheme="minorHAnsi" w:hAnsiTheme="minorHAnsi" w:cstheme="minorHAnsi"/>
          <w:b w:val="0"/>
          <w:sz w:val="22"/>
          <w:szCs w:val="22"/>
        </w:rPr>
        <w:t>4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173DC5">
        <w:rPr>
          <w:rFonts w:asciiTheme="minorHAnsi" w:hAnsiTheme="minorHAnsi" w:cstheme="minorHAnsi"/>
          <w:b w:val="0"/>
          <w:sz w:val="22"/>
          <w:szCs w:val="22"/>
        </w:rPr>
        <w:t>June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151D1E" w:rsidRPr="00151D1E">
        <w:rPr>
          <w:rFonts w:asciiTheme="minorHAnsi" w:hAnsiTheme="minorHAnsi" w:cstheme="minorHAnsi"/>
          <w:b w:val="0"/>
          <w:sz w:val="22"/>
          <w:szCs w:val="22"/>
        </w:rPr>
        <w:t>Physical Public Attendance within the current guidelines is allowed</w:t>
      </w:r>
      <w:r w:rsidR="00151D1E">
        <w:rPr>
          <w:rFonts w:asciiTheme="minorHAnsi" w:hAnsiTheme="minorHAnsi" w:cstheme="minorHAnsi"/>
          <w:b w:val="0"/>
          <w:sz w:val="22"/>
          <w:szCs w:val="22"/>
        </w:rPr>
        <w:t xml:space="preserve">, however, </w:t>
      </w:r>
      <w:r w:rsidR="00173DC5">
        <w:rPr>
          <w:rFonts w:asciiTheme="minorHAnsi" w:hAnsiTheme="minorHAnsi" w:cstheme="minorHAnsi"/>
          <w:b w:val="0"/>
          <w:sz w:val="22"/>
          <w:szCs w:val="22"/>
        </w:rPr>
        <w:t>Zoom access will also be available – if required</w:t>
      </w:r>
      <w:r w:rsidR="00151D1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013B9C4" w14:textId="77777777"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3A594F1A"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>and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759432D5" w14:textId="0B72E691" w:rsidR="005F77EF" w:rsidRDefault="00752A0D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52A0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221075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7" w14:textId="77777777" w:rsidR="00752A0D" w:rsidRPr="005F77EF" w:rsidRDefault="00752A0D" w:rsidP="00752A0D">
      <w:pPr>
        <w:ind w:left="709" w:hanging="709"/>
        <w:rPr>
          <w:rFonts w:asciiTheme="minorHAnsi" w:hAnsiTheme="minorHAnsi" w:cstheme="minorHAnsi"/>
          <w:bCs/>
          <w:sz w:val="22"/>
          <w:szCs w:val="22"/>
        </w:rPr>
      </w:pPr>
    </w:p>
    <w:p w14:paraId="5013B9C8" w14:textId="117330CE" w:rsidR="00E65593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221075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9" w14:textId="77777777" w:rsidR="00752A0D" w:rsidRPr="00453A8B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14:paraId="5013B9CA" w14:textId="31D3AB7C" w:rsidR="007B0A97" w:rsidRPr="00221075" w:rsidRDefault="00752A0D" w:rsidP="00110B3B">
      <w:pPr>
        <w:spacing w:line="360" w:lineRule="auto"/>
        <w:ind w:left="709" w:hanging="709"/>
        <w:rPr>
          <w:rFonts w:asciiTheme="minorHAnsi" w:hAnsiTheme="minorHAnsi" w:cstheme="minorHAnsi"/>
          <w:b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944289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7E858EFB" w:rsidR="007B0A97" w:rsidRPr="00221075" w:rsidRDefault="00752A0D" w:rsidP="006311E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944289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D11E34">
        <w:rPr>
          <w:rFonts w:asciiTheme="minorHAnsi" w:hAnsiTheme="minorHAnsi" w:cstheme="minorHAnsi"/>
          <w:sz w:val="22"/>
          <w:szCs w:val="22"/>
        </w:rPr>
        <w:t>19.0</w:t>
      </w:r>
      <w:r w:rsidR="00173DC5">
        <w:rPr>
          <w:rFonts w:asciiTheme="minorHAnsi" w:hAnsiTheme="minorHAnsi" w:cstheme="minorHAnsi"/>
          <w:sz w:val="22"/>
          <w:szCs w:val="22"/>
        </w:rPr>
        <w:t>5</w:t>
      </w:r>
      <w:r w:rsidR="00647C27">
        <w:rPr>
          <w:rFonts w:asciiTheme="minorHAnsi" w:hAnsiTheme="minorHAnsi" w:cstheme="minorHAnsi"/>
          <w:sz w:val="22"/>
          <w:szCs w:val="22"/>
        </w:rPr>
        <w:t>.21</w:t>
      </w:r>
      <w:r w:rsidR="004A18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9CC" w14:textId="4C570DC6" w:rsidR="0036448A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sz w:val="22"/>
          <w:szCs w:val="22"/>
        </w:rPr>
        <w:t>Police report</w:t>
      </w:r>
      <w:r w:rsidR="00944289">
        <w:rPr>
          <w:rFonts w:asciiTheme="minorHAnsi" w:hAnsiTheme="minorHAnsi" w:cstheme="minorHAnsi"/>
          <w:sz w:val="22"/>
          <w:szCs w:val="22"/>
        </w:rPr>
        <w:t>s</w:t>
      </w:r>
    </w:p>
    <w:p w14:paraId="5013B9CE" w14:textId="50D216CD" w:rsidR="007B0A97" w:rsidRPr="00221075" w:rsidRDefault="00944289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69"/>
      </w:tblGrid>
      <w:tr w:rsidR="00174807" w14:paraId="5013B9E0" w14:textId="77777777" w:rsidTr="00BC521D">
        <w:trPr>
          <w:trHeight w:val="2275"/>
        </w:trPr>
        <w:tc>
          <w:tcPr>
            <w:tcW w:w="5271" w:type="dxa"/>
          </w:tcPr>
          <w:p w14:paraId="5013B9CF" w14:textId="1AA0A6A0" w:rsidR="00174807" w:rsidRPr="00255452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 </w:t>
            </w:r>
            <w:r w:rsidR="00151A3F">
              <w:rPr>
                <w:rFonts w:asciiTheme="minorHAnsi" w:hAnsiTheme="minorHAnsi" w:cstheme="minorHAnsi"/>
                <w:b w:val="0"/>
                <w:sz w:val="22"/>
                <w:szCs w:val="22"/>
              </w:rPr>
              <w:t>St Day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Regeneration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013B9D0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b.  Footpaths</w:t>
            </w:r>
          </w:p>
          <w:p w14:paraId="5013B9D1" w14:textId="0C5A4A66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Buses </w:t>
            </w:r>
          </w:p>
          <w:p w14:paraId="5013B9D2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d.  Play Areas &amp; Gardens</w:t>
            </w:r>
          </w:p>
          <w:p w14:paraId="5013B9D3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e.  Surgery Facilities</w:t>
            </w:r>
          </w:p>
          <w:p w14:paraId="5013B9D4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area</w:t>
            </w:r>
          </w:p>
          <w:p w14:paraId="5013B9D5" w14:textId="77777777" w:rsidR="0036448A" w:rsidRDefault="003545F2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Speed Watch</w:t>
            </w:r>
          </w:p>
          <w:p w14:paraId="5013B9D7" w14:textId="377115F2" w:rsidR="00AE13CA" w:rsidRDefault="00174807" w:rsidP="005F77E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269" w:type="dxa"/>
          </w:tcPr>
          <w:p w14:paraId="4D0F3D22" w14:textId="7C1815E2" w:rsidR="00D9110B" w:rsidRPr="00255452" w:rsidRDefault="00D9110B" w:rsidP="00D9110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173DC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Neighbourhood Development Plan</w:t>
            </w:r>
          </w:p>
          <w:p w14:paraId="66E4735B" w14:textId="77777777" w:rsidR="00647C27" w:rsidRPr="00255452" w:rsidRDefault="00647C27" w:rsidP="00647C2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Bins and Dog Fouling</w:t>
            </w:r>
          </w:p>
          <w:p w14:paraId="5013B9DB" w14:textId="0ED7989B" w:rsidR="00174807" w:rsidRPr="00752A0D" w:rsidRDefault="00742CB3" w:rsidP="00944289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442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</w:p>
          <w:p w14:paraId="5013B9DC" w14:textId="6C243C65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D9110B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events</w:t>
            </w:r>
          </w:p>
          <w:p w14:paraId="5013B9DD" w14:textId="04BA59EA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Climate 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mergency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173D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Update</w:t>
            </w:r>
          </w:p>
          <w:p w14:paraId="26892608" w14:textId="434AC23E" w:rsidR="00173DC5" w:rsidRPr="00173DC5" w:rsidRDefault="00174807" w:rsidP="00173DC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173DC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73DC5" w:rsidRPr="00173DC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784E25" w:rsidRPr="00784E25">
              <w:rPr>
                <w:rFonts w:asciiTheme="minorHAnsi" w:hAnsiTheme="minorHAnsi" w:cstheme="minorHAnsi"/>
                <w:sz w:val="22"/>
                <w:szCs w:val="22"/>
              </w:rPr>
              <w:t>20 is Plenty campaign</w:t>
            </w:r>
          </w:p>
          <w:p w14:paraId="7567465C" w14:textId="21268CBB" w:rsidR="0043336F" w:rsidRPr="00782B79" w:rsidRDefault="00784E25" w:rsidP="0043336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n.   </w:t>
            </w:r>
            <w:r w:rsidRPr="00784E25">
              <w:rPr>
                <w:rFonts w:asciiTheme="minorHAnsi" w:hAnsiTheme="minorHAnsi" w:cstheme="minorHAnsi"/>
                <w:sz w:val="22"/>
                <w:szCs w:val="22"/>
              </w:rPr>
              <w:t>Audit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E25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  <w:p w14:paraId="13E01FC7" w14:textId="3D4EA3F7" w:rsidR="00D9110B" w:rsidRDefault="00D9110B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5013B9DF" w14:textId="6FF00F8B" w:rsidR="00482438" w:rsidRPr="00174807" w:rsidRDefault="003B10A0" w:rsidP="00BC521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</w:p>
        </w:tc>
      </w:tr>
    </w:tbl>
    <w:p w14:paraId="5013B9E1" w14:textId="6B96358D" w:rsidR="00B54A65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283"/>
      </w:tblGrid>
      <w:tr w:rsidR="00C97C72" w:rsidRPr="00397487" w14:paraId="5013B9FC" w14:textId="77777777" w:rsidTr="006F343E">
        <w:trPr>
          <w:trHeight w:val="70"/>
        </w:trPr>
        <w:tc>
          <w:tcPr>
            <w:tcW w:w="9748" w:type="dxa"/>
          </w:tcPr>
          <w:p w14:paraId="317B5B2B" w14:textId="2E9EE837" w:rsidR="00173DC5" w:rsidRPr="00397487" w:rsidRDefault="00173DC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</w:p>
          <w:p w14:paraId="64653E5C" w14:textId="565B209C" w:rsidR="00C97C72" w:rsidRPr="00784E25" w:rsidRDefault="00173DC5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a</w:t>
            </w: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</w:t>
            </w:r>
            <w:r w:rsidR="00C97C72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Fallen Tree St Day Playing Field</w:t>
            </w:r>
            <w:r w:rsidR="00784E25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(update)</w:t>
            </w:r>
          </w:p>
          <w:p w14:paraId="1B16430A" w14:textId="5AD6FE76" w:rsidR="00C97C72" w:rsidRPr="00784E25" w:rsidRDefault="00173DC5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b</w:t>
            </w:r>
            <w:r w:rsidR="00C97C72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.  Adult Exercise Eq</w:t>
            </w: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ui</w:t>
            </w:r>
            <w:r w:rsidR="00784E25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p</w:t>
            </w: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ment</w:t>
            </w:r>
            <w:r w:rsidR="00784E25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(progress)</w:t>
            </w:r>
          </w:p>
          <w:p w14:paraId="1BF6AE2E" w14:textId="2ABC58F2" w:rsidR="00C97C72" w:rsidRPr="00784E25" w:rsidRDefault="00173DC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c</w:t>
            </w:r>
            <w:r w:rsidR="00C97C72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.  Weed</w:t>
            </w:r>
            <w:r w:rsid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s in  St Day </w:t>
            </w:r>
            <w:r w:rsidR="00784E25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(complaints)</w:t>
            </w:r>
          </w:p>
          <w:p w14:paraId="2F84CC0A" w14:textId="2F0B4B21" w:rsidR="00784E25" w:rsidRPr="00784E25" w:rsidRDefault="00784E2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d.  Tree Warden (acceptance)</w:t>
            </w:r>
          </w:p>
          <w:p w14:paraId="59B89F1D" w14:textId="16ACF2C4" w:rsidR="00784E25" w:rsidRPr="00784E25" w:rsidRDefault="00784E2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e.  Field at Vogue (opportunity)</w:t>
            </w:r>
          </w:p>
          <w:p w14:paraId="21D011B4" w14:textId="432F73EF" w:rsidR="00784E25" w:rsidRDefault="00784E2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f.  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Litter picking (thanks)</w:t>
            </w:r>
          </w:p>
          <w:p w14:paraId="503FA560" w14:textId="7BCE9013" w:rsidR="00151D1E" w:rsidRPr="00151D1E" w:rsidRDefault="00151D1E" w:rsidP="00151D1E">
            <w:pP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g. 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Internal</w:t>
            </w:r>
            <w:r>
              <w:rPr>
                <w:rStyle w:val="PageNumber"/>
                <w:rFonts w:ascii="Calibri" w:eastAsia="Calibri" w:hAnsi="Calibri" w:cs="Calibri"/>
                <w:bCs/>
                <w:lang w:val="de-DE"/>
              </w:rPr>
              <w:t xml:space="preserve"> 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Auditor’s 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(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thanks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)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</w:p>
          <w:p w14:paraId="0E7F77BC" w14:textId="70738EE0" w:rsidR="00151D1E" w:rsidRPr="00784E25" w:rsidRDefault="00151D1E" w:rsidP="00151D1E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h. 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Cycling on pavements 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(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complaint</w:t>
            </w: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)</w:t>
            </w:r>
            <w:r w:rsidRPr="00151D1E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</w:p>
          <w:p w14:paraId="5013B9F5" w14:textId="77777777" w:rsidR="008148BC" w:rsidRPr="00397487" w:rsidRDefault="008148BC" w:rsidP="00B3079A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sz w:val="22"/>
                <w:szCs w:val="22"/>
                <w:lang w:val="de-DE"/>
              </w:rPr>
            </w:pPr>
          </w:p>
          <w:p w14:paraId="5013B9F6" w14:textId="471DB2D8" w:rsidR="006F343E" w:rsidRPr="00BE5D7A" w:rsidRDefault="006F343E" w:rsidP="006F343E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</w:pPr>
            <w:r w:rsidRPr="00BE5D7A">
              <w:rPr>
                <w:rStyle w:val="PageNumber"/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  <w:t>*Plus any communications in the interim to the meeting</w:t>
            </w:r>
          </w:p>
          <w:p w14:paraId="5013B9FA" w14:textId="1E249A08" w:rsidR="00C97C72" w:rsidRPr="00397487" w:rsidRDefault="00C97C72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5013B9FB" w14:textId="77777777" w:rsidR="00174807" w:rsidRPr="00397487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97C72" w:rsidRPr="00C97C72" w14:paraId="5013B9FF" w14:textId="77777777" w:rsidTr="006F343E">
        <w:trPr>
          <w:trHeight w:val="70"/>
        </w:trPr>
        <w:tc>
          <w:tcPr>
            <w:tcW w:w="9748" w:type="dxa"/>
          </w:tcPr>
          <w:p w14:paraId="5013B9FD" w14:textId="77777777" w:rsidR="00CC7ED4" w:rsidRPr="00C97C72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14:paraId="5013B9FE" w14:textId="77777777" w:rsidR="00CC7ED4" w:rsidRPr="00C97C72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5013BA00" w14:textId="6CCDCB8F" w:rsidR="00255452" w:rsidRDefault="00944289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55452">
        <w:rPr>
          <w:rFonts w:asciiTheme="minorHAnsi" w:hAnsiTheme="minorHAnsi" w:cstheme="minorHAnsi"/>
          <w:sz w:val="22"/>
          <w:szCs w:val="22"/>
        </w:rPr>
        <w:t>Planning</w:t>
      </w:r>
      <w:r w:rsidR="006F2EB8">
        <w:rPr>
          <w:rFonts w:asciiTheme="minorHAnsi" w:hAnsiTheme="minorHAnsi" w:cstheme="minorHAnsi"/>
          <w:sz w:val="22"/>
          <w:szCs w:val="22"/>
        </w:rPr>
        <w:t>:</w:t>
      </w:r>
    </w:p>
    <w:p w14:paraId="5013BA01" w14:textId="77777777" w:rsidR="006F343E" w:rsidRDefault="006F343E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13BA02" w14:textId="3918504E" w:rsidR="000D7894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 w:rsidR="001834A1"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14:paraId="74CD8498" w14:textId="77777777" w:rsidR="00784E25" w:rsidRDefault="00784E2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BC21D2" w14:textId="77777777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Application: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PA21/04735</w:t>
      </w:r>
    </w:p>
    <w:p w14:paraId="5A6A73C4" w14:textId="77777777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Proposal: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Affordable led application for the Erection of 3 dwellings (2 no. affordables and 1 no. market)</w:t>
      </w:r>
    </w:p>
    <w:p w14:paraId="40E8176C" w14:textId="77777777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Location: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Land Rear Of 14 Wheal Gorland Road Wheal Gorland Road St Day Redruth</w:t>
      </w:r>
    </w:p>
    <w:p w14:paraId="22D74F52" w14:textId="77777777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Applicant: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Mr M Opie</w:t>
      </w:r>
    </w:p>
    <w:p w14:paraId="390AC266" w14:textId="77777777" w:rsidR="00173DC5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A44FC5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2CAEA28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042E0C7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D98841A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C2B66AE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EC555CC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D05F4EC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1916A0A" w14:textId="77777777" w:rsidR="00151D1E" w:rsidRDefault="00151D1E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CD09313" w14:textId="7CAADA9B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Application: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PA21/04233</w:t>
      </w:r>
    </w:p>
    <w:p w14:paraId="2B22C33D" w14:textId="77777777" w:rsidR="00173DC5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Proposal: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 xml:space="preserve">Listed Building Consent for the proposed refurbishment of existing dwelling including removal of </w:t>
      </w:r>
    </w:p>
    <w:p w14:paraId="60649CD9" w14:textId="77777777" w:rsidR="00173DC5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 xml:space="preserve">conservatory and extension; construction of veranda; new and replacement windows and doors; reconfiguration of </w:t>
      </w:r>
    </w:p>
    <w:p w14:paraId="4D880961" w14:textId="7A583ED8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internal layout and associated works.</w:t>
      </w:r>
    </w:p>
    <w:p w14:paraId="76DCBD34" w14:textId="77777777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Location: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Treruffe House Tolgullow St Day Redruth</w:t>
      </w:r>
    </w:p>
    <w:p w14:paraId="0D537479" w14:textId="77777777" w:rsidR="00173DC5" w:rsidRPr="0042067A" w:rsidRDefault="00173DC5" w:rsidP="00173DC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2067A">
        <w:rPr>
          <w:rFonts w:asciiTheme="minorHAnsi" w:hAnsiTheme="minorHAnsi" w:cstheme="minorHAnsi"/>
          <w:sz w:val="22"/>
          <w:szCs w:val="22"/>
        </w:rPr>
        <w:t xml:space="preserve">Applicant: </w:t>
      </w:r>
      <w:r w:rsidRPr="0042067A">
        <w:rPr>
          <w:rFonts w:asciiTheme="minorHAnsi" w:hAnsiTheme="minorHAnsi" w:cstheme="minorHAnsi"/>
          <w:b w:val="0"/>
          <w:bCs/>
          <w:sz w:val="22"/>
          <w:szCs w:val="22"/>
        </w:rPr>
        <w:t>Ms Jan Driver</w:t>
      </w:r>
    </w:p>
    <w:p w14:paraId="5E58FD70" w14:textId="16FF999E" w:rsidR="00782B79" w:rsidRDefault="00782B79" w:rsidP="00173DC5">
      <w:pPr>
        <w:pStyle w:val="Subtitle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3" w14:textId="77777777" w:rsidR="006F343E" w:rsidRDefault="006F343E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8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 w14:paraId="5013BA09" w14:textId="77777777" w:rsidR="00BA4919" w:rsidRPr="00962CE5" w:rsidRDefault="00BA491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A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  <w:r w:rsidR="00742CB3" w:rsidRPr="00962CE5">
        <w:rPr>
          <w:rFonts w:asciiTheme="minorHAnsi" w:hAnsiTheme="minorHAnsi" w:cstheme="minorHAnsi"/>
          <w:b w:val="0"/>
          <w:i/>
          <w:sz w:val="22"/>
          <w:szCs w:val="22"/>
        </w:rPr>
        <w:t>(in camera)</w:t>
      </w:r>
    </w:p>
    <w:p w14:paraId="5013BA0B" w14:textId="679144B3" w:rsidR="00552350" w:rsidRDefault="00552350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1E154242" w14:textId="77777777" w:rsidR="00C97C72" w:rsidRDefault="00C97C7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C" w14:textId="085E2099" w:rsidR="00CD5032" w:rsidRPr="003B10A0" w:rsidRDefault="00602BC2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0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 w:rsidR="006F2EB8">
        <w:rPr>
          <w:rFonts w:asciiTheme="minorHAnsi" w:hAnsiTheme="minorHAnsi" w:cstheme="minorHAnsi"/>
          <w:sz w:val="22"/>
          <w:szCs w:val="22"/>
        </w:rPr>
        <w:t>Accounts</w:t>
      </w:r>
      <w:r w:rsidR="00811D16">
        <w:rPr>
          <w:rFonts w:asciiTheme="minorHAnsi" w:hAnsiTheme="minorHAnsi" w:cstheme="minorHAnsi"/>
          <w:sz w:val="22"/>
          <w:szCs w:val="22"/>
        </w:rPr>
        <w:t xml:space="preserve"> / b</w:t>
      </w:r>
      <w:r w:rsidR="006F2EB8">
        <w:rPr>
          <w:rFonts w:asciiTheme="minorHAnsi" w:hAnsiTheme="minorHAnsi" w:cstheme="minorHAnsi"/>
          <w:sz w:val="22"/>
          <w:szCs w:val="22"/>
        </w:rPr>
        <w:t>anking</w:t>
      </w:r>
      <w:r w:rsidR="001131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0D" w14:textId="77777777" w:rsidR="00CD5032" w:rsidRDefault="00CD5032" w:rsidP="001B0E6E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2FA37605"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1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>
        <w:rPr>
          <w:rFonts w:asciiTheme="minorHAnsi" w:hAnsiTheme="minorHAnsi" w:cstheme="minorHAnsi"/>
          <w:sz w:val="22"/>
          <w:szCs w:val="22"/>
        </w:rPr>
        <w:t>Traffic and roads</w:t>
      </w:r>
    </w:p>
    <w:p w14:paraId="5013BA0F" w14:textId="77777777"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13BA10" w14:textId="4B4CD4D4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2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11" w14:textId="77777777"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13D7497A"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3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2A890A" w14:textId="0BD8158F" w:rsidR="00784E25" w:rsidRDefault="00784E25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7BBFC904" w14:textId="61DD2DA3" w:rsidR="00784E25" w:rsidRPr="00784E25" w:rsidRDefault="00784E25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        Casual Vacancies </w:t>
      </w:r>
      <w:r w:rsidRPr="00784E25"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 w14:paraId="5BD8DEC2" w14:textId="29E69803" w:rsidR="006855BB" w:rsidRDefault="006855BB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4" w14:textId="7AC7670C" w:rsidR="004D1EAD" w:rsidRPr="004204AB" w:rsidRDefault="006855BB" w:rsidP="004204A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6855B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84E2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855B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855B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10316" w:rsidRPr="004204A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76E40" w:rsidRPr="004204AB">
        <w:rPr>
          <w:rFonts w:asciiTheme="minorHAnsi" w:hAnsiTheme="minorHAnsi" w:cstheme="minorHAnsi"/>
          <w:b/>
          <w:bCs/>
          <w:sz w:val="22"/>
          <w:szCs w:val="22"/>
        </w:rPr>
        <w:t>ate of the next meeting</w:t>
      </w:r>
      <w:r w:rsidR="00014765" w:rsidRPr="00420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13BA15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6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9" w14:textId="77777777"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A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B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  <w:u w:val="single"/>
        </w:rPr>
      </w:pPr>
      <w:r w:rsidRPr="0036448A">
        <w:rPr>
          <w:rFonts w:asciiTheme="minorHAnsi" w:hAnsiTheme="minorHAnsi" w:cstheme="minorHAnsi"/>
          <w:b w:val="0"/>
          <w:sz w:val="40"/>
          <w:szCs w:val="40"/>
          <w:u w:val="single"/>
        </w:rPr>
        <w:t>Zoom Meeting Details</w:t>
      </w:r>
    </w:p>
    <w:p w14:paraId="5013BA1C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</w:rPr>
      </w:pPr>
    </w:p>
    <w:p w14:paraId="5013BA1D" w14:textId="53E13906" w:rsidR="00B54AA9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Monday </w:t>
      </w:r>
      <w:r w:rsidR="00173DC5">
        <w:rPr>
          <w:rFonts w:asciiTheme="minorHAnsi" w:hAnsiTheme="minorHAnsi" w:cstheme="minorHAnsi"/>
          <w:sz w:val="24"/>
          <w:szCs w:val="24"/>
        </w:rPr>
        <w:t>June</w:t>
      </w:r>
      <w:r w:rsidR="00B54AA9" w:rsidRPr="0036448A">
        <w:rPr>
          <w:rFonts w:asciiTheme="minorHAnsi" w:hAnsiTheme="minorHAnsi" w:cstheme="minorHAnsi"/>
          <w:sz w:val="24"/>
          <w:szCs w:val="24"/>
        </w:rPr>
        <w:t xml:space="preserve"> </w:t>
      </w:r>
      <w:r w:rsidR="00D11E34">
        <w:rPr>
          <w:rFonts w:asciiTheme="minorHAnsi" w:hAnsiTheme="minorHAnsi" w:cstheme="minorHAnsi"/>
          <w:sz w:val="24"/>
          <w:szCs w:val="24"/>
        </w:rPr>
        <w:t>1</w:t>
      </w:r>
      <w:r w:rsidR="00173DC5">
        <w:rPr>
          <w:rFonts w:asciiTheme="minorHAnsi" w:hAnsiTheme="minorHAnsi" w:cstheme="minorHAnsi"/>
          <w:sz w:val="24"/>
          <w:szCs w:val="24"/>
        </w:rPr>
        <w:t>4</w:t>
      </w:r>
      <w:r w:rsidR="00D11E34">
        <w:rPr>
          <w:rFonts w:asciiTheme="minorHAnsi" w:hAnsiTheme="minorHAnsi" w:cstheme="minorHAnsi"/>
          <w:sz w:val="24"/>
          <w:szCs w:val="24"/>
        </w:rPr>
        <w:t>th</w:t>
      </w:r>
      <w:r w:rsidRPr="0036448A">
        <w:rPr>
          <w:rFonts w:asciiTheme="minorHAnsi" w:hAnsiTheme="minorHAnsi" w:cstheme="minorHAnsi"/>
          <w:sz w:val="24"/>
          <w:szCs w:val="24"/>
        </w:rPr>
        <w:t xml:space="preserve"> at 7pm</w:t>
      </w:r>
    </w:p>
    <w:p w14:paraId="5013BA1E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1F" w14:textId="77777777" w:rsidR="00B54AA9" w:rsidRPr="004204AB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Join Zoom Meeting</w:t>
      </w:r>
    </w:p>
    <w:p w14:paraId="148D4312" w14:textId="77777777" w:rsidR="00173DC5" w:rsidRPr="00173DC5" w:rsidRDefault="00173DC5" w:rsidP="00173DC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173DC5">
        <w:rPr>
          <w:rFonts w:asciiTheme="minorHAnsi" w:hAnsiTheme="minorHAnsi" w:cstheme="minorHAnsi"/>
          <w:sz w:val="24"/>
          <w:szCs w:val="24"/>
        </w:rPr>
        <w:t>https://us02web.zoom.us/j/88147988903?pwd=VTIyRVF2RFN2eVV6cGVYb04ybmczUT09</w:t>
      </w:r>
    </w:p>
    <w:p w14:paraId="0A52BCA5" w14:textId="77777777" w:rsidR="00173DC5" w:rsidRPr="00173DC5" w:rsidRDefault="00173DC5" w:rsidP="00173DC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231BB4C6" w14:textId="77777777" w:rsidR="00173DC5" w:rsidRPr="00173DC5" w:rsidRDefault="00173DC5" w:rsidP="00173DC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173DC5">
        <w:rPr>
          <w:rFonts w:asciiTheme="minorHAnsi" w:hAnsiTheme="minorHAnsi" w:cstheme="minorHAnsi"/>
          <w:b w:val="0"/>
          <w:bCs/>
          <w:sz w:val="24"/>
          <w:szCs w:val="24"/>
        </w:rPr>
        <w:t>Meeting</w:t>
      </w:r>
      <w:r w:rsidRPr="00173DC5">
        <w:rPr>
          <w:rFonts w:asciiTheme="minorHAnsi" w:hAnsiTheme="minorHAnsi" w:cstheme="minorHAnsi"/>
          <w:sz w:val="24"/>
          <w:szCs w:val="24"/>
        </w:rPr>
        <w:t xml:space="preserve"> </w:t>
      </w:r>
      <w:r w:rsidRPr="00173DC5">
        <w:rPr>
          <w:rFonts w:asciiTheme="minorHAnsi" w:hAnsiTheme="minorHAnsi" w:cstheme="minorHAnsi"/>
          <w:b w:val="0"/>
          <w:bCs/>
          <w:sz w:val="24"/>
          <w:szCs w:val="24"/>
        </w:rPr>
        <w:t>ID</w:t>
      </w:r>
      <w:r w:rsidRPr="00173DC5">
        <w:rPr>
          <w:rFonts w:asciiTheme="minorHAnsi" w:hAnsiTheme="minorHAnsi" w:cstheme="minorHAnsi"/>
          <w:sz w:val="24"/>
          <w:szCs w:val="24"/>
        </w:rPr>
        <w:t>: 881 4798 8903</w:t>
      </w:r>
    </w:p>
    <w:p w14:paraId="78F2D78F" w14:textId="77777777" w:rsidR="00173DC5" w:rsidRPr="00173DC5" w:rsidRDefault="00173DC5" w:rsidP="00173DC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173DC5">
        <w:rPr>
          <w:rFonts w:asciiTheme="minorHAnsi" w:hAnsiTheme="minorHAnsi" w:cstheme="minorHAnsi"/>
          <w:b w:val="0"/>
          <w:bCs/>
          <w:sz w:val="24"/>
          <w:szCs w:val="24"/>
        </w:rPr>
        <w:t>Passcode</w:t>
      </w:r>
      <w:r w:rsidRPr="00173DC5">
        <w:rPr>
          <w:rFonts w:asciiTheme="minorHAnsi" w:hAnsiTheme="minorHAnsi" w:cstheme="minorHAnsi"/>
          <w:sz w:val="24"/>
          <w:szCs w:val="24"/>
        </w:rPr>
        <w:t>: 694732</w:t>
      </w:r>
    </w:p>
    <w:p w14:paraId="5013BA20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8" w14:textId="77777777" w:rsidR="00832C57" w:rsidRPr="004204AB" w:rsidRDefault="00832C57" w:rsidP="00832C57">
      <w:pPr>
        <w:pStyle w:val="Subtitle"/>
        <w:ind w:left="850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Link </w:t>
      </w:r>
      <w:r w:rsidR="00D83B66"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may 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also be </w:t>
      </w:r>
      <w:r w:rsidR="00D83B66"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found 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on St Day Parish Council Website</w:t>
      </w:r>
    </w:p>
    <w:p w14:paraId="5013BA29" w14:textId="77777777" w:rsidR="00B54AA9" w:rsidRPr="0036448A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</w:p>
    <w:sectPr w:rsidR="00B54AA9" w:rsidRPr="0036448A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E10"/>
    <w:rsid w:val="000014B6"/>
    <w:rsid w:val="00007169"/>
    <w:rsid w:val="00014765"/>
    <w:rsid w:val="00026FC9"/>
    <w:rsid w:val="000316A7"/>
    <w:rsid w:val="000377EC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97487"/>
    <w:rsid w:val="003B10A0"/>
    <w:rsid w:val="003C298E"/>
    <w:rsid w:val="003C67C9"/>
    <w:rsid w:val="003C6A16"/>
    <w:rsid w:val="003D29B5"/>
    <w:rsid w:val="003D3D2F"/>
    <w:rsid w:val="003D54F7"/>
    <w:rsid w:val="003F1918"/>
    <w:rsid w:val="003F5ADC"/>
    <w:rsid w:val="00410B73"/>
    <w:rsid w:val="004144A8"/>
    <w:rsid w:val="004152C2"/>
    <w:rsid w:val="004204AB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447F9"/>
    <w:rsid w:val="00647C27"/>
    <w:rsid w:val="00664747"/>
    <w:rsid w:val="00671845"/>
    <w:rsid w:val="00673D0D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6981"/>
    <w:rsid w:val="0084077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F1B27"/>
    <w:rsid w:val="00904E8C"/>
    <w:rsid w:val="00906AEB"/>
    <w:rsid w:val="00911888"/>
    <w:rsid w:val="00915986"/>
    <w:rsid w:val="00920DA0"/>
    <w:rsid w:val="00921FD3"/>
    <w:rsid w:val="00940739"/>
    <w:rsid w:val="00944289"/>
    <w:rsid w:val="00951791"/>
    <w:rsid w:val="00955209"/>
    <w:rsid w:val="009574DB"/>
    <w:rsid w:val="00962576"/>
    <w:rsid w:val="00962CE5"/>
    <w:rsid w:val="00963882"/>
    <w:rsid w:val="009678BB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12A76"/>
    <w:rsid w:val="00A21855"/>
    <w:rsid w:val="00A37662"/>
    <w:rsid w:val="00A43105"/>
    <w:rsid w:val="00A60A96"/>
    <w:rsid w:val="00A62D77"/>
    <w:rsid w:val="00A63FD3"/>
    <w:rsid w:val="00A643B6"/>
    <w:rsid w:val="00A73608"/>
    <w:rsid w:val="00A932E3"/>
    <w:rsid w:val="00AA5334"/>
    <w:rsid w:val="00AA5A29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521D"/>
    <w:rsid w:val="00BC7794"/>
    <w:rsid w:val="00BE4FB3"/>
    <w:rsid w:val="00BE5319"/>
    <w:rsid w:val="00BE5D7A"/>
    <w:rsid w:val="00BE6C53"/>
    <w:rsid w:val="00BF0F0B"/>
    <w:rsid w:val="00C24A39"/>
    <w:rsid w:val="00C36FD9"/>
    <w:rsid w:val="00C44C92"/>
    <w:rsid w:val="00C5402E"/>
    <w:rsid w:val="00C617EB"/>
    <w:rsid w:val="00C75BBF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11E34"/>
    <w:rsid w:val="00D236B8"/>
    <w:rsid w:val="00D375FE"/>
    <w:rsid w:val="00D41723"/>
    <w:rsid w:val="00D46021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90</cp:revision>
  <cp:lastPrinted>2020-11-02T09:33:00Z</cp:lastPrinted>
  <dcterms:created xsi:type="dcterms:W3CDTF">2019-06-03T18:20:00Z</dcterms:created>
  <dcterms:modified xsi:type="dcterms:W3CDTF">2021-06-07T08:14:00Z</dcterms:modified>
</cp:coreProperties>
</file>