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hint="default" w:asciiTheme="minorHAnsi" w:hAnsiTheme="minorHAnsi" w:cstheme="minorHAnsi"/>
          <w:color w:val="FF0000"/>
          <w:sz w:val="22"/>
          <w:szCs w:val="22"/>
          <w:lang w:val="en-US" w:eastAsia="en-GB"/>
        </w:rPr>
        <w:t xml:space="preserve">  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inline distT="0" distB="0" distL="0" distR="0">
            <wp:extent cx="1188085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Monday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9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January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 202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commencing promptly at 7.00pm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, at the</w:t>
      </w:r>
      <w:bookmarkStart w:id="0" w:name="_GoBack"/>
      <w:bookmarkEnd w:id="0"/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 Enterprise Centre, Vogue, St Day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the last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meeting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12.12</w:t>
      </w:r>
      <w:r>
        <w:rPr>
          <w:rFonts w:asciiTheme="minorHAnsi" w:hAnsiTheme="minorHAnsi" w:cstheme="minorHAnsi"/>
          <w:color w:val="auto"/>
          <w:sz w:val="22"/>
          <w:szCs w:val="22"/>
        </w:rPr>
        <w:t>.2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2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receive and comment on recent planning applications:</w:t>
      </w:r>
    </w:p>
    <w:p>
      <w:pPr>
        <w:pStyle w:val="8"/>
        <w:numPr>
          <w:numId w:val="0"/>
        </w:numPr>
        <w:ind w:leftChars="0"/>
        <w:jc w:val="left"/>
        <w:rPr>
          <w:rFonts w:hint="default" w:asciiTheme="minorHAnsi" w:hAnsiTheme="minorHAnsi"/>
          <w:b w:val="0"/>
          <w:bCs/>
          <w:iCs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iCs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b w:val="0"/>
          <w:bCs/>
          <w:iCs/>
          <w:color w:val="auto"/>
          <w:sz w:val="22"/>
          <w:szCs w:val="22"/>
          <w:lang w:val="en-GB"/>
        </w:rPr>
        <w:t>PA22/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  <w:lang w:val="en-GB"/>
        </w:rPr>
        <w:t>10946 - Side and rear extensions and installation of a new septic tank - Orchard Cottage, Pink Moors.</w:t>
      </w:r>
    </w:p>
    <w:p>
      <w:pPr>
        <w:numPr>
          <w:numId w:val="0"/>
        </w:numPr>
        <w:ind w:firstLine="1980" w:firstLineChars="900"/>
        <w:rPr>
          <w:rFonts w:hint="default" w:asciiTheme="minorHAnsi" w:hAnsiTheme="minorHAnsi"/>
          <w:b w:val="0"/>
          <w:bCs/>
          <w:iCs/>
          <w:color w:val="auto"/>
          <w:sz w:val="22"/>
          <w:szCs w:val="22"/>
          <w:lang w:val="en-GB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  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Surgery Faciliti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es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Youth Engagement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567"/>
                <w:tab w:val="left" w:pos="851"/>
              </w:tabs>
              <w:ind w:left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anking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2953193"/>
    <w:rsid w:val="05E52BA0"/>
    <w:rsid w:val="0DF90065"/>
    <w:rsid w:val="16490A69"/>
    <w:rsid w:val="1F4A3A04"/>
    <w:rsid w:val="213E6188"/>
    <w:rsid w:val="26100F50"/>
    <w:rsid w:val="2A823907"/>
    <w:rsid w:val="2DDF3A58"/>
    <w:rsid w:val="30CF6C5A"/>
    <w:rsid w:val="30DC5D9F"/>
    <w:rsid w:val="375D7AB8"/>
    <w:rsid w:val="38DC1263"/>
    <w:rsid w:val="3916079B"/>
    <w:rsid w:val="42334536"/>
    <w:rsid w:val="452B4769"/>
    <w:rsid w:val="4B02325D"/>
    <w:rsid w:val="51904608"/>
    <w:rsid w:val="54ED4407"/>
    <w:rsid w:val="572052E3"/>
    <w:rsid w:val="5863381C"/>
    <w:rsid w:val="63EE0BE3"/>
    <w:rsid w:val="67D9066D"/>
    <w:rsid w:val="6E086E39"/>
    <w:rsid w:val="7C6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6</TotalTime>
  <ScaleCrop>false</ScaleCrop>
  <LinksUpToDate>false</LinksUpToDate>
  <CharactersWithSpaces>1708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stday</cp:lastModifiedBy>
  <cp:lastPrinted>2023-01-03T15:18:29Z</cp:lastPrinted>
  <dcterms:modified xsi:type="dcterms:W3CDTF">2023-01-03T15:19:40Z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94F1D22D7C9E4DD8BC1E96D59EB7F580</vt:lpwstr>
  </property>
</Properties>
</file>