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 w:eastAsia="Trebuchet MS" w:cs="Trebuchet MS"/>
          <w:sz w:val="20"/>
          <w:szCs w:val="20"/>
          <w:lang w:val="en-GB"/>
        </w:rPr>
      </w:pPr>
      <w:r>
        <w:rPr>
          <w:rFonts w:ascii="Trebuchet MS" w:hAnsi="Trebuchet MS" w:eastAsia="Trebuchet MS" w:cs="Trebuchet MS"/>
          <w:b/>
          <w:bCs/>
          <w:sz w:val="20"/>
          <w:szCs w:val="20"/>
          <w:lang w:val="en-GB"/>
        </w:rPr>
        <w:t>[Insert Name of Parish Council]</w:t>
      </w:r>
    </w:p>
    <w:p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Notice of conclusion of audit </w:t>
      </w:r>
    </w:p>
    <w:p>
      <w:pPr>
        <w:jc w:val="center"/>
        <w:rPr>
          <w:rFonts w:ascii="Trebuchet MS" w:hAnsi="Trebuchet MS"/>
          <w:b/>
          <w:bCs/>
          <w:sz w:val="20"/>
          <w:szCs w:val="20"/>
        </w:rPr>
      </w:pPr>
    </w:p>
    <w:p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>
      <w:pPr>
        <w:jc w:val="center"/>
        <w:rPr>
          <w:rFonts w:ascii="Trebuchet MS" w:hAnsi="Trebuchet MS"/>
          <w:b/>
          <w:bCs/>
          <w:sz w:val="20"/>
          <w:szCs w:val="20"/>
        </w:rPr>
      </w:pPr>
    </w:p>
    <w:p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>
            <w:pPr>
              <w:tabs>
                <w:tab w:val="left" w:pos="600"/>
              </w:tabs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 xml:space="preserve">The audit of accounts for </w:t>
            </w:r>
            <w:r>
              <w:rPr>
                <w:rFonts w:hint="default" w:ascii="Trebuchet MS" w:hAnsi="Trebuchet MS"/>
                <w:b/>
                <w:bCs/>
                <w:sz w:val="20"/>
                <w:szCs w:val="20"/>
                <w:lang w:val="en-US"/>
              </w:rPr>
              <w:t xml:space="preserve">St Day Parish Council </w:t>
            </w:r>
            <w:r>
              <w:rPr>
                <w:rFonts w:ascii="Trebuchet MS" w:hAnsi="Trebuchet MS"/>
                <w:sz w:val="20"/>
                <w:szCs w:val="20"/>
              </w:rPr>
              <w:t>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Notes</w:t>
            </w:r>
          </w:p>
          <w:p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  <w:p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The Annual Governance &amp; Accountability Return is available for inspection by any local government elector of the area of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rebuchet MS" w:hAnsi="Trebuchet MS"/>
                <w:b/>
                <w:bCs/>
                <w:sz w:val="20"/>
                <w:szCs w:val="20"/>
                <w:lang w:val="en-US"/>
              </w:rPr>
              <w:t>St Day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Parish Council</w:t>
            </w:r>
            <w:r>
              <w:rPr>
                <w:rFonts w:hint="default" w:ascii="Trebuchet MS" w:hAnsi="Trebuchet MS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on application to:</w:t>
            </w:r>
          </w:p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9" w:hanging="567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>Sarah Moore</w:t>
            </w:r>
          </w:p>
          <w:p>
            <w:pPr>
              <w:numPr>
                <w:numId w:val="0"/>
              </w:numPr>
              <w:spacing w:after="0" w:line="240" w:lineRule="auto"/>
              <w:ind w:firstLine="600" w:firstLineChars="300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Parish Clerk </w:t>
            </w:r>
          </w:p>
          <w:p>
            <w:pPr>
              <w:spacing w:after="0" w:line="240" w:lineRule="auto"/>
              <w:ind w:left="589" w:hanging="567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        10, Albany Gardens, Redruth, Cornwall. TR15 2PA</w:t>
            </w: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Insert the names, position and address of the person to whom local government electors should apply to inspect the AGAR.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rebuchet MS" w:hAnsi="Trebuchet MS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589" w:leftChars="0" w:hanging="567" w:firstLineChars="0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>Monday - Thursday</w:t>
            </w:r>
          </w:p>
          <w:p>
            <w:pPr>
              <w:numPr>
                <w:numId w:val="0"/>
              </w:numPr>
              <w:spacing w:after="0" w:line="240" w:lineRule="auto"/>
              <w:ind w:left="22" w:leftChars="0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         2pm - 4pm</w:t>
            </w:r>
          </w:p>
          <w:p>
            <w:pPr>
              <w:numPr>
                <w:numId w:val="0"/>
              </w:numPr>
              <w:spacing w:after="0" w:line="240" w:lineRule="auto"/>
              <w:ind w:left="22" w:leftChars="0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         25</w:t>
            </w:r>
            <w:r>
              <w:rPr>
                <w:rFonts w:hint="default" w:ascii="Trebuchet MS" w:hAnsi="Trebuchet MS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Sept - 8</w:t>
            </w:r>
            <w:r>
              <w:rPr>
                <w:rFonts w:hint="default" w:ascii="Trebuchet MS" w:hAnsi="Trebuchet MS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Oct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after="0" w:line="240" w:lineRule="auto"/>
              <w:ind w:left="22" w:leftChars="0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Copies will be provided to any person on payment of £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>50</w:t>
            </w:r>
            <w:r>
              <w:rPr>
                <w:rFonts w:ascii="Trebuchet MS" w:hAnsi="Trebuchet MS"/>
                <w:sz w:val="20"/>
                <w:szCs w:val="20"/>
              </w:rPr>
              <w:t xml:space="preserve"> (c) for each copy of the Annual Governance &amp; Accountability Return.</w:t>
            </w:r>
          </w:p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(c) Insert a reasonable sum for copying costs.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589" w:hanging="567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>Sarah Moore, Parish Clerk</w:t>
            </w:r>
          </w:p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>
            <w:pPr>
              <w:spacing w:after="0" w:line="240" w:lineRule="auto"/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ind w:left="589" w:hanging="567"/>
              <w:rPr>
                <w:rFonts w:hint="default"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Date of announcement: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11</w:t>
            </w:r>
            <w:r>
              <w:rPr>
                <w:rFonts w:hint="default" w:ascii="Trebuchet MS" w:hAnsi="Trebuchet MS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Trebuchet MS" w:hAnsi="Trebuchet MS"/>
                <w:sz w:val="20"/>
                <w:szCs w:val="20"/>
                <w:lang w:val="en-US"/>
              </w:rPr>
              <w:t xml:space="preserve"> September 2023</w:t>
            </w:r>
          </w:p>
        </w:tc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  <w:p>
            <w:pPr>
              <w:spacing w:after="0" w:line="240" w:lineRule="auto"/>
              <w:ind w:left="174" w:hanging="174"/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>
      <w:pPr>
        <w:jc w:val="center"/>
        <w:rPr>
          <w:rFonts w:ascii="Trebuchet MS" w:hAnsi="Trebuchet MS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21C85"/>
    <w:multiLevelType w:val="singleLevel"/>
    <w:tmpl w:val="E1B21C85"/>
    <w:lvl w:ilvl="0" w:tentative="0">
      <w:start w:val="1"/>
      <w:numFmt w:val="lowerLetter"/>
      <w:lvlText w:val="(%1)"/>
      <w:lvlJc w:val="left"/>
    </w:lvl>
  </w:abstractNum>
  <w:abstractNum w:abstractNumId="1">
    <w:nsid w:val="1B7D988A"/>
    <w:multiLevelType w:val="singleLevel"/>
    <w:tmpl w:val="1B7D988A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8"/>
    <w:rsid w:val="0001105A"/>
    <w:rsid w:val="002F1516"/>
    <w:rsid w:val="003E14B7"/>
    <w:rsid w:val="004065FC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29F2B6C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/>
</ds:datastoreItem>
</file>

<file path=customXml/itemProps2.xml><?xml version="1.0" encoding="utf-8"?>
<ds:datastoreItem xmlns:ds="http://schemas.openxmlformats.org/officeDocument/2006/customXml" ds:itemID="{83BDBCDA-CF8A-46D2-ACF9-EB295F8808FF}">
  <ds:schemaRefs/>
</ds:datastoreItem>
</file>

<file path=customXml/itemProps3.xml><?xml version="1.0" encoding="utf-8"?>
<ds:datastoreItem xmlns:ds="http://schemas.openxmlformats.org/officeDocument/2006/customXml" ds:itemID="{3A2A499C-BBBD-45CD-82A4-61756B9E9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2023-07-26T13:54:00Z</dcterms:created>
  <dc:creator>Louise Caplen</dc:creator>
  <cp:lastModifiedBy>stday</cp:lastModifiedBy>
  <dcterms:modified xsi:type="dcterms:W3CDTF">2023-09-11T12:28:00Z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  <property fmtid="{D5CDD505-2E9C-101B-9397-08002B2CF9AE}" pid="4" name="KSOProductBuildVer">
    <vt:lpwstr>2057-11.2.0.11537</vt:lpwstr>
  </property>
  <property fmtid="{D5CDD505-2E9C-101B-9397-08002B2CF9AE}" pid="5" name="ICV">
    <vt:lpwstr>3ED3232F65EC4E23A6AB44F497BE1BE3</vt:lpwstr>
  </property>
</Properties>
</file>